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附件3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学位研究生学位论文开题报告评分指标</w:t>
      </w:r>
    </w:p>
    <w:tbl>
      <w:tblPr>
        <w:tblStyle w:val="4"/>
        <w:tblW w:w="15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174"/>
        <w:gridCol w:w="661"/>
        <w:gridCol w:w="3190"/>
        <w:gridCol w:w="3085"/>
        <w:gridCol w:w="2619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30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考核内容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满分</w:t>
            </w:r>
          </w:p>
        </w:tc>
        <w:tc>
          <w:tcPr>
            <w:tcW w:w="115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3005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90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100分</w:t>
            </w:r>
          </w:p>
        </w:tc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75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89分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60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74分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A选题依据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1.选题来源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2.研究内容及重点解决的问题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3.理论意义及应用价值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4.预期目标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叙述清楚；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选题新颖合理，提出重点问题准确，论述精辟、全面；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预期成果目标适当，有重大理论意义和应用价值。</w:t>
            </w:r>
          </w:p>
        </w:tc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叙述较清楚；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选题内容较合理，提出重点问题较准确，论述较全面、合理；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预期成果目标较得当，有研究价值。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叙述基本清楚；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选题内容基本合理，提出重点问题基本准确；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预期成果目标基本得当，有一定价值。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叙述不够清楚；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选题不当或提出的重点问题不准，论述欠合理；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预期成果目标不够明确，过高或过低。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B研究方法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1.拟采取的研究方法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2.技术路线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3.总体安排与计划进度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采用的研究方法先进、适当；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技术路线严密，措施得当，掌握关键技术准确；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进度安排合理、紧凑。</w:t>
            </w:r>
          </w:p>
        </w:tc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采用的研究方法比较正确；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技术路线比较严密，措施比较得当，掌握关键技术较准确；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进度安排比较合理。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采用的研究方法基本正确；技术路线基本严密，措施基本得当，基本掌握关键技术；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安排基本合理。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采用的研究方法不当或难以实现；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技术路线不严密或措施不力，没有把握关键技术；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安排不合理。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C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条件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1.学术或技术条件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2.临床科研资源或专业资源条件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3.经费概算及落实情况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准备充分，能够充分满足研究工作需要；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临床科研资源或专业资源丰富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， 能够充分满足论文选题需要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经费概算合理，经费落实。</w:t>
            </w:r>
          </w:p>
        </w:tc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准备比较充分，能满足研究工作需要；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临床科研资源或专业资源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较 丰富，能满足论文选题需要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经费概算较合理，落实较好。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基本满足研究工作需要；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临床科研资源或专业资源能基本满足论文选题需要；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经费概算基本合理，基本能得到落实。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准备不充分，不能满足研究工作需要；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临床科研资源或专业资源不足 不能满足论文选题需要；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经费概算不合理，未落实。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D文献综述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  <w:lang w:eastAsia="zh-CN"/>
              </w:rPr>
              <w:t>及研究基础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1.本领域发展动态情况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2.已做调研情况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  <w:t>（含取得的初步研究结果）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3.文献查阅情况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掌握国内外动态，把握学科前沿；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调研扎实、深入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  <w:t>，初步研究结果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充分；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具有独立搜集资料、综合分析运用资料的能力，参阅资料广泛，针对性强。</w:t>
            </w:r>
          </w:p>
        </w:tc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较好掌握国内外动态；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调研比较深入、细致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  <w:t>，初步研究结果比较充分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具有较好的搜集资料、综合分析运用资料能力，参阅资料能较好满足科研及论文工作需要。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基本掌握国内外动态；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具有一定的搜集资料、综合分析运用资料的能力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  <w:t>和初步研究生结果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参阅资料基本满足科研及论文工作需要。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国内外动态掌握不够；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搜集资料、综合分析运用资料能力较低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  <w:t>，初步研究结果不足</w:t>
            </w: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参阅资料不足。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0"/>
                <w:szCs w:val="20"/>
              </w:rPr>
              <w:t>E表达与总结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1.表达能力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2.总结与提炼能力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语言表达准确、层次分明、图表规范；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学风严谨；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善于总结提炼。</w:t>
            </w:r>
          </w:p>
        </w:tc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语言表达比较准确，层次较分明，图表较规范；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学风比较严谨；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比较善于总结提炼。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语言表达基本准确，层次基本分明，图表基本规范；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学风基本严谨；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总结提炼基本准确。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语言表达不够准确、层次混乱，图表不够规范；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学风不够严谨；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0"/>
                <w:szCs w:val="20"/>
              </w:rPr>
              <w:t>总结提炼不够准确。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51E38"/>
    <w:rsid w:val="4A2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eastAsiaTheme="minorEastAsia" w:cstheme="minorBidi"/>
      <w:kern w:val="2"/>
      <w:sz w:val="24"/>
      <w:szCs w:val="28"/>
      <w:lang w:val="en-US" w:eastAsia="zh-CN" w:bidi="ar-SA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shd w:val="clear" w:color="auto" w:fill="00008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6">
    <w:name w:val=" Char1"/>
    <w:link w:val="5"/>
    <w:qFormat/>
    <w:uiPriority w:val="0"/>
    <w:pPr>
      <w:widowControl w:val="0"/>
      <w:shd w:val="clear" w:color="auto" w:fill="000080"/>
      <w:jc w:val="left"/>
    </w:pPr>
    <w:rPr>
      <w:rFonts w:ascii="Tahoma" w:hAnsi="Tahoma" w:eastAsiaTheme="minorEastAsia" w:cstheme="minorBidi"/>
      <w:kern w:val="2"/>
      <w:sz w:val="24"/>
      <w:szCs w:val="28"/>
      <w:lang w:val="en-US" w:eastAsia="zh-CN" w:bidi="ar-SA"/>
    </w:rPr>
  </w:style>
  <w:style w:type="character" w:styleId="7">
    <w:name w:val="page number"/>
    <w:qFormat/>
    <w:uiPriority w:val="0"/>
    <w:rPr>
      <w:rFonts w:ascii="Tahoma" w:hAnsi="Tahoma"/>
      <w:sz w:val="24"/>
      <w:szCs w:val="28"/>
    </w:rPr>
  </w:style>
  <w:style w:type="character" w:styleId="8">
    <w:name w:val="annotation reference"/>
    <w:semiHidden/>
    <w:qFormat/>
    <w:uiPriority w:val="0"/>
    <w:rPr>
      <w:rFonts w:ascii="Tahoma" w:hAnsi="Tahom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2020-12-23T06:59:00Z</dcterms:created>
  <dc:creator>Administrator</dc:creator>
  <cp:lastModifiedBy>Administrator</cp:lastModifiedBy>
  <dcterms:modified xsi:type="dcterms:W3CDTF">2020-12-23T06:59:34Z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